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0CE" w:rsidRDefault="0096088E">
      <w:r>
        <w:rPr>
          <w:noProof/>
          <w:lang w:val="fr-FR" w:eastAsia="fr-FR"/>
        </w:rPr>
        <w:drawing>
          <wp:inline distT="0" distB="0" distL="0" distR="0">
            <wp:extent cx="6243320" cy="8573770"/>
            <wp:effectExtent l="19050" t="0" r="5080" b="0"/>
            <wp:docPr id="1" name="Picture 1" descr="rapport_page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port_page1 001"/>
                    <pic:cNvPicPr>
                      <a:picLocks noChangeAspect="1" noChangeArrowheads="1"/>
                    </pic:cNvPicPr>
                  </pic:nvPicPr>
                  <pic:blipFill>
                    <a:blip r:embed="rId5" cstate="print"/>
                    <a:srcRect/>
                    <a:stretch>
                      <a:fillRect/>
                    </a:stretch>
                  </pic:blipFill>
                  <pic:spPr bwMode="auto">
                    <a:xfrm>
                      <a:off x="0" y="0"/>
                      <a:ext cx="6243320" cy="8573770"/>
                    </a:xfrm>
                    <a:prstGeom prst="rect">
                      <a:avLst/>
                    </a:prstGeom>
                    <a:noFill/>
                    <a:ln w="9525">
                      <a:noFill/>
                      <a:miter lim="800000"/>
                      <a:headEnd/>
                      <a:tailEnd/>
                    </a:ln>
                  </pic:spPr>
                </pic:pic>
              </a:graphicData>
            </a:graphic>
          </wp:inline>
        </w:drawing>
      </w:r>
    </w:p>
    <w:p w:rsidR="000C72D0" w:rsidRPr="00001829" w:rsidRDefault="000C72D0" w:rsidP="000C72D0">
      <w:pPr>
        <w:rPr>
          <w:b/>
          <w:lang w:val="fr-FR"/>
        </w:rPr>
      </w:pPr>
      <w:r w:rsidRPr="00001829">
        <w:rPr>
          <w:b/>
          <w:lang w:val="fr-FR"/>
        </w:rPr>
        <w:lastRenderedPageBreak/>
        <w:t>RAPPORT FINANCIER DU PROJET 00071172 : PIMS 4233 PDF A- PPG-BIODIVERSITE /AIRES PROTEGEES</w:t>
      </w:r>
    </w:p>
    <w:p w:rsidR="000C72D0" w:rsidRPr="00001829" w:rsidRDefault="000C72D0" w:rsidP="000C72D0">
      <w:pPr>
        <w:jc w:val="both"/>
        <w:rPr>
          <w:lang w:val="fr-FR"/>
        </w:rPr>
      </w:pPr>
    </w:p>
    <w:p w:rsidR="000C72D0" w:rsidRPr="00001829" w:rsidRDefault="000C72D0" w:rsidP="000C72D0">
      <w:pPr>
        <w:numPr>
          <w:ilvl w:val="0"/>
          <w:numId w:val="1"/>
        </w:numPr>
        <w:jc w:val="both"/>
        <w:rPr>
          <w:b/>
          <w:lang w:val="fr-FR"/>
        </w:rPr>
      </w:pPr>
      <w:r w:rsidRPr="00001829">
        <w:rPr>
          <w:b/>
          <w:lang w:val="fr-FR"/>
        </w:rPr>
        <w:t>Contexte</w:t>
      </w:r>
    </w:p>
    <w:p w:rsidR="000C72D0" w:rsidRPr="00001829" w:rsidRDefault="000C72D0" w:rsidP="000C72D0">
      <w:pPr>
        <w:ind w:left="360"/>
        <w:jc w:val="both"/>
        <w:rPr>
          <w:lang w:val="fr-FR"/>
        </w:rPr>
      </w:pPr>
    </w:p>
    <w:p w:rsidR="000C72D0" w:rsidRPr="00001829" w:rsidRDefault="000C72D0" w:rsidP="000C72D0">
      <w:pPr>
        <w:jc w:val="both"/>
        <w:rPr>
          <w:rFonts w:eastAsia="Arial Unicode MS" w:cs="Arial Unicode MS"/>
          <w:sz w:val="20"/>
          <w:szCs w:val="20"/>
          <w:lang w:val="fr-FR"/>
        </w:rPr>
      </w:pPr>
      <w:r w:rsidRPr="00001829">
        <w:rPr>
          <w:lang w:val="fr-FR"/>
        </w:rPr>
        <w:t>Le Burundi a bénéficiée du Fonds pour l’Environnement Mondial FEM un financement de 50,000 USD sur base d’un PIN lui transmis en 2009 pour l’élaboration d’un projet intitulé “</w:t>
      </w:r>
      <w:r w:rsidRPr="00001829">
        <w:rPr>
          <w:b/>
          <w:bCs/>
          <w:sz w:val="20"/>
          <w:szCs w:val="20"/>
          <w:lang w:val="fr-FR"/>
        </w:rPr>
        <w:t xml:space="preserve">Amélioration de l’efficacité de gestion du système d’aires protégées dans </w:t>
      </w:r>
      <w:smartTag w:uri="urn:schemas-microsoft-com:office:smarttags" w:element="PersonName">
        <w:smartTagPr>
          <w:attr w:name="ProductID" w:val="la Conservation"/>
        </w:smartTagPr>
        <w:r w:rsidRPr="00001829">
          <w:rPr>
            <w:b/>
            <w:bCs/>
            <w:sz w:val="20"/>
            <w:szCs w:val="20"/>
            <w:lang w:val="fr-FR"/>
          </w:rPr>
          <w:t>la Conservation</w:t>
        </w:r>
      </w:smartTag>
      <w:r w:rsidRPr="00001829">
        <w:rPr>
          <w:b/>
          <w:bCs/>
          <w:sz w:val="20"/>
          <w:szCs w:val="20"/>
          <w:lang w:val="fr-FR"/>
        </w:rPr>
        <w:t xml:space="preserve"> de </w:t>
      </w:r>
      <w:smartTag w:uri="urn:schemas-microsoft-com:office:smarttags" w:element="PersonName">
        <w:smartTagPr>
          <w:attr w:name="ProductID" w:val="la Biodiversit￩"/>
        </w:smartTagPr>
        <w:r w:rsidRPr="00001829">
          <w:rPr>
            <w:b/>
            <w:bCs/>
            <w:sz w:val="20"/>
            <w:szCs w:val="20"/>
            <w:lang w:val="fr-FR"/>
          </w:rPr>
          <w:t>la Biodiversité</w:t>
        </w:r>
      </w:smartTag>
      <w:r w:rsidRPr="00001829">
        <w:rPr>
          <w:b/>
          <w:bCs/>
          <w:sz w:val="20"/>
          <w:szCs w:val="20"/>
          <w:lang w:val="fr-FR"/>
        </w:rPr>
        <w:t xml:space="preserve"> au Burundi</w:t>
      </w:r>
      <w:r w:rsidRPr="00001829">
        <w:rPr>
          <w:sz w:val="20"/>
          <w:szCs w:val="20"/>
          <w:lang w:val="fr-FR"/>
        </w:rPr>
        <w:t xml:space="preserve"> </w:t>
      </w:r>
      <w:r w:rsidRPr="00001829">
        <w:rPr>
          <w:b/>
          <w:bCs/>
          <w:sz w:val="20"/>
          <w:szCs w:val="20"/>
          <w:lang w:val="fr-FR"/>
        </w:rPr>
        <w:t>par l’engagement</w:t>
      </w:r>
      <w:r w:rsidRPr="00001829">
        <w:rPr>
          <w:sz w:val="20"/>
          <w:szCs w:val="20"/>
          <w:lang w:val="fr-FR"/>
        </w:rPr>
        <w:t xml:space="preserve"> </w:t>
      </w:r>
      <w:r w:rsidRPr="00001829">
        <w:rPr>
          <w:b/>
          <w:bCs/>
          <w:sz w:val="20"/>
          <w:szCs w:val="20"/>
          <w:lang w:val="fr-FR"/>
        </w:rPr>
        <w:t>des Parties Prenantes</w:t>
      </w:r>
      <w:r w:rsidRPr="00001829">
        <w:rPr>
          <w:sz w:val="20"/>
          <w:szCs w:val="20"/>
          <w:lang w:val="fr-FR"/>
        </w:rPr>
        <w:t>. »</w:t>
      </w:r>
      <w:r w:rsidRPr="00001829">
        <w:rPr>
          <w:rFonts w:eastAsia="Arial Unicode MS" w:cs="Arial Unicode MS" w:hint="eastAsia"/>
          <w:sz w:val="20"/>
          <w:szCs w:val="20"/>
          <w:lang w:val="fr-FR"/>
        </w:rPr>
        <w:t xml:space="preserve"> </w:t>
      </w:r>
      <w:r w:rsidRPr="00001829">
        <w:rPr>
          <w:rFonts w:eastAsia="Arial Unicode MS" w:cs="Arial Unicode MS"/>
          <w:sz w:val="20"/>
          <w:szCs w:val="20"/>
          <w:lang w:val="fr-FR"/>
        </w:rPr>
        <w:t>La l</w:t>
      </w:r>
      <w:r w:rsidRPr="00001829">
        <w:rPr>
          <w:lang w:val="fr-FR"/>
        </w:rPr>
        <w:t xml:space="preserve">ettre d’accord du financement a été obtenue en date du 14/05/2009. </w:t>
      </w:r>
    </w:p>
    <w:p w:rsidR="000C72D0" w:rsidRPr="00001829" w:rsidRDefault="000C72D0" w:rsidP="000C72D0">
      <w:pPr>
        <w:jc w:val="both"/>
        <w:rPr>
          <w:rFonts w:cs="Arial (W1)"/>
          <w:b/>
          <w:bCs/>
          <w:sz w:val="20"/>
          <w:szCs w:val="20"/>
          <w:shd w:val="clear" w:color="auto" w:fill="E0E0E0"/>
          <w:lang w:val="fr-FR"/>
        </w:rPr>
      </w:pPr>
    </w:p>
    <w:p w:rsidR="000C72D0" w:rsidRPr="00333B4B" w:rsidRDefault="000C72D0" w:rsidP="000C72D0">
      <w:pPr>
        <w:numPr>
          <w:ilvl w:val="0"/>
          <w:numId w:val="3"/>
        </w:numPr>
        <w:jc w:val="both"/>
        <w:rPr>
          <w:rFonts w:cs="Arial (W1)"/>
          <w:b/>
          <w:bCs/>
          <w:sz w:val="20"/>
          <w:szCs w:val="20"/>
          <w:shd w:val="clear" w:color="auto" w:fill="E0E0E0"/>
          <w:lang w:val="fr-FR"/>
        </w:rPr>
      </w:pPr>
      <w:r w:rsidRPr="00333B4B">
        <w:rPr>
          <w:rFonts w:cs="Arial (W1)"/>
          <w:b/>
          <w:bCs/>
          <w:sz w:val="20"/>
          <w:szCs w:val="20"/>
          <w:shd w:val="clear" w:color="auto" w:fill="E0E0E0"/>
          <w:lang w:val="fr-FR"/>
        </w:rPr>
        <w:t>Organisme d’Exécution/Partenaire de la mise en oeuvre: Bureau du PNUD au Burundi</w:t>
      </w:r>
    </w:p>
    <w:p w:rsidR="000C72D0" w:rsidRPr="00001829" w:rsidRDefault="000C72D0" w:rsidP="000C72D0">
      <w:pPr>
        <w:numPr>
          <w:ilvl w:val="0"/>
          <w:numId w:val="3"/>
        </w:numPr>
        <w:jc w:val="both"/>
        <w:rPr>
          <w:rFonts w:eastAsia="Arial Unicode MS" w:cs="Arial Unicode MS"/>
          <w:b/>
          <w:sz w:val="20"/>
          <w:szCs w:val="20"/>
          <w:lang w:val="fr-FR"/>
        </w:rPr>
      </w:pPr>
      <w:r w:rsidRPr="00001829">
        <w:rPr>
          <w:b/>
          <w:bCs/>
          <w:sz w:val="20"/>
          <w:szCs w:val="20"/>
          <w:lang w:val="fr-FR"/>
        </w:rPr>
        <w:t>Entité de Mise en Œuvre : Ministère de l’Eau, de l’Environnement, de l’Aménagement du Territoire et de l’Urbanisme</w:t>
      </w:r>
      <w:r w:rsidRPr="00001829">
        <w:rPr>
          <w:rFonts w:eastAsia="Arial Unicode MS" w:cs="Arial Unicode MS"/>
          <w:sz w:val="20"/>
          <w:szCs w:val="20"/>
          <w:lang w:val="fr-FR"/>
        </w:rPr>
        <w:t>/</w:t>
      </w:r>
      <w:r w:rsidRPr="00001829">
        <w:rPr>
          <w:rFonts w:eastAsia="Arial Unicode MS" w:cs="Arial Unicode MS"/>
          <w:b/>
          <w:sz w:val="20"/>
          <w:szCs w:val="20"/>
          <w:lang w:val="fr-FR"/>
        </w:rPr>
        <w:t xml:space="preserve">Institut National pour l’Environnement et </w:t>
      </w:r>
      <w:smartTag w:uri="urn:schemas-microsoft-com:office:smarttags" w:element="PersonName">
        <w:smartTagPr>
          <w:attr w:name="ProductID" w:val="la Conservation"/>
        </w:smartTagPr>
        <w:r w:rsidRPr="00001829">
          <w:rPr>
            <w:rFonts w:eastAsia="Arial Unicode MS" w:cs="Arial Unicode MS"/>
            <w:b/>
            <w:sz w:val="20"/>
            <w:szCs w:val="20"/>
            <w:lang w:val="fr-FR"/>
          </w:rPr>
          <w:t>la Conservation</w:t>
        </w:r>
      </w:smartTag>
      <w:r w:rsidRPr="00001829">
        <w:rPr>
          <w:rFonts w:eastAsia="Arial Unicode MS" w:cs="Arial Unicode MS"/>
          <w:b/>
          <w:sz w:val="20"/>
          <w:szCs w:val="20"/>
          <w:lang w:val="fr-FR"/>
        </w:rPr>
        <w:t xml:space="preserve"> de </w:t>
      </w:r>
      <w:smartTag w:uri="urn:schemas-microsoft-com:office:smarttags" w:element="PersonName">
        <w:smartTagPr>
          <w:attr w:name="ProductID" w:val="la Nature"/>
        </w:smartTagPr>
        <w:r w:rsidRPr="00001829">
          <w:rPr>
            <w:rFonts w:eastAsia="Arial Unicode MS" w:cs="Arial Unicode MS"/>
            <w:b/>
            <w:sz w:val="20"/>
            <w:szCs w:val="20"/>
            <w:lang w:val="fr-FR"/>
          </w:rPr>
          <w:t>la Nature</w:t>
        </w:r>
      </w:smartTag>
      <w:r w:rsidRPr="00001829">
        <w:rPr>
          <w:rFonts w:eastAsia="Arial Unicode MS" w:cs="Arial Unicode MS"/>
          <w:b/>
          <w:sz w:val="20"/>
          <w:szCs w:val="20"/>
          <w:lang w:val="fr-FR"/>
        </w:rPr>
        <w:t xml:space="preserve"> (INECN)</w:t>
      </w:r>
    </w:p>
    <w:p w:rsidR="000C72D0" w:rsidRPr="00001829" w:rsidRDefault="000C72D0" w:rsidP="000C72D0">
      <w:pPr>
        <w:jc w:val="both"/>
        <w:rPr>
          <w:rFonts w:eastAsia="Arial Unicode MS" w:cs="Arial Unicode MS"/>
          <w:sz w:val="20"/>
          <w:szCs w:val="20"/>
          <w:lang w:val="fr-FR"/>
        </w:rPr>
      </w:pPr>
    </w:p>
    <w:p w:rsidR="000C72D0" w:rsidRDefault="000C72D0" w:rsidP="000C72D0">
      <w:pPr>
        <w:numPr>
          <w:ilvl w:val="0"/>
          <w:numId w:val="1"/>
        </w:numPr>
        <w:rPr>
          <w:b/>
          <w:lang w:val="fr-FR"/>
        </w:rPr>
      </w:pPr>
      <w:r w:rsidRPr="00001829">
        <w:rPr>
          <w:b/>
          <w:lang w:val="fr-FR"/>
        </w:rPr>
        <w:t xml:space="preserve">Les composantes du processus  </w:t>
      </w:r>
      <w:r>
        <w:rPr>
          <w:b/>
          <w:lang w:val="fr-FR"/>
        </w:rPr>
        <w:t xml:space="preserve">d’élaboration du PPG </w:t>
      </w:r>
    </w:p>
    <w:p w:rsidR="000C72D0" w:rsidRPr="00001829" w:rsidRDefault="000C72D0" w:rsidP="000C72D0">
      <w:pPr>
        <w:ind w:left="360"/>
        <w:rPr>
          <w:lang w:val="fr-FR"/>
        </w:rPr>
      </w:pPr>
    </w:p>
    <w:p w:rsidR="000C72D0" w:rsidRPr="00001829" w:rsidRDefault="000C72D0" w:rsidP="000C72D0">
      <w:pPr>
        <w:numPr>
          <w:ilvl w:val="0"/>
          <w:numId w:val="2"/>
        </w:numPr>
        <w:jc w:val="both"/>
        <w:rPr>
          <w:lang w:val="fr-FR"/>
        </w:rPr>
      </w:pPr>
      <w:r w:rsidRPr="00001829">
        <w:rPr>
          <w:lang w:val="fr-FR"/>
        </w:rPr>
        <w:t>Obtention de la lettre d’accord du financement par FEM pour l’élaboration du PPG par Monique BARBUT : le 14/05/2009.</w:t>
      </w:r>
    </w:p>
    <w:p w:rsidR="000C72D0" w:rsidRPr="00001829" w:rsidRDefault="000C72D0" w:rsidP="000C72D0">
      <w:pPr>
        <w:ind w:left="360"/>
        <w:jc w:val="both"/>
        <w:rPr>
          <w:lang w:val="fr-FR"/>
        </w:rPr>
      </w:pPr>
    </w:p>
    <w:p w:rsidR="000C72D0" w:rsidRPr="00001829" w:rsidRDefault="000C72D0" w:rsidP="000C72D0">
      <w:pPr>
        <w:numPr>
          <w:ilvl w:val="0"/>
          <w:numId w:val="2"/>
        </w:numPr>
        <w:jc w:val="both"/>
        <w:rPr>
          <w:lang w:val="fr-FR"/>
        </w:rPr>
      </w:pPr>
      <w:r w:rsidRPr="00001829">
        <w:rPr>
          <w:lang w:val="fr-FR"/>
        </w:rPr>
        <w:t>Mise en place du comité de pilotage  par le Ministre de l’Eau, de l’Environnement, de l’Aménagement du Territoire et de l’Urbanisme en date du 31/07/2009.</w:t>
      </w:r>
    </w:p>
    <w:p w:rsidR="000C72D0" w:rsidRPr="00001829" w:rsidRDefault="000C72D0" w:rsidP="000C72D0">
      <w:pPr>
        <w:jc w:val="both"/>
        <w:rPr>
          <w:lang w:val="fr-FR"/>
        </w:rPr>
      </w:pPr>
    </w:p>
    <w:p w:rsidR="000C72D0" w:rsidRPr="00001829" w:rsidRDefault="000C72D0" w:rsidP="000C72D0">
      <w:pPr>
        <w:numPr>
          <w:ilvl w:val="0"/>
          <w:numId w:val="2"/>
        </w:numPr>
        <w:jc w:val="both"/>
        <w:rPr>
          <w:lang w:val="fr-FR"/>
        </w:rPr>
      </w:pPr>
      <w:r w:rsidRPr="00001829">
        <w:rPr>
          <w:lang w:val="fr-FR"/>
        </w:rPr>
        <w:t>Recrutement des consultants en date du 16/02/ 2010 : 1 consultant principal du nom de Trinto MUGANGU, un consultant spécialiste en biodiversité du nom de NTAKIMAZI Gaspard, un consultant spécialiste</w:t>
      </w:r>
      <w:r>
        <w:rPr>
          <w:lang w:val="fr-FR"/>
        </w:rPr>
        <w:t xml:space="preserve"> en socio-é</w:t>
      </w:r>
      <w:r w:rsidRPr="00001829">
        <w:rPr>
          <w:lang w:val="fr-FR"/>
        </w:rPr>
        <w:t>c</w:t>
      </w:r>
      <w:r>
        <w:rPr>
          <w:lang w:val="fr-FR"/>
        </w:rPr>
        <w:t>onomie du nom de GIHIMBARA Arthé</w:t>
      </w:r>
      <w:r w:rsidRPr="00001829">
        <w:rPr>
          <w:lang w:val="fr-FR"/>
        </w:rPr>
        <w:t>mon et un consultant en renforcement des capacités institutionnelles du nom de NINDORERA Damien.</w:t>
      </w:r>
    </w:p>
    <w:p w:rsidR="000C72D0" w:rsidRPr="00001829" w:rsidRDefault="000C72D0" w:rsidP="000C72D0">
      <w:pPr>
        <w:jc w:val="both"/>
        <w:rPr>
          <w:lang w:val="fr-FR"/>
        </w:rPr>
      </w:pPr>
    </w:p>
    <w:p w:rsidR="000C72D0" w:rsidRDefault="000C72D0" w:rsidP="000C72D0">
      <w:pPr>
        <w:numPr>
          <w:ilvl w:val="0"/>
          <w:numId w:val="2"/>
        </w:numPr>
        <w:jc w:val="both"/>
        <w:rPr>
          <w:color w:val="000000"/>
          <w:lang w:val="fr-FR"/>
        </w:rPr>
      </w:pPr>
      <w:r w:rsidRPr="00001829">
        <w:rPr>
          <w:lang w:val="fr-FR"/>
        </w:rPr>
        <w:t xml:space="preserve">Tenu par les consultants des  ateliers de planification avec les parties prenantes, les représentants des communautés dans chacun des deux parcs de </w:t>
      </w:r>
      <w:smartTag w:uri="urn:schemas-microsoft-com:office:smarttags" w:element="PersonName">
        <w:smartTagPr>
          <w:attr w:name="ProductID" w:val="la Kibira"/>
        </w:smartTagPr>
        <w:r w:rsidRPr="00001829">
          <w:rPr>
            <w:lang w:val="fr-FR"/>
          </w:rPr>
          <w:t>la Kibira</w:t>
        </w:r>
      </w:smartTag>
      <w:r w:rsidRPr="00001829">
        <w:rPr>
          <w:lang w:val="fr-FR"/>
        </w:rPr>
        <w:t xml:space="preserve"> et de </w:t>
      </w:r>
      <w:smartTag w:uri="urn:schemas-microsoft-com:office:smarttags" w:element="PersonName">
        <w:smartTagPr>
          <w:attr w:name="ProductID" w:val="la Ruvubu"/>
        </w:smartTagPr>
        <w:r w:rsidRPr="00001829">
          <w:rPr>
            <w:lang w:val="fr-FR"/>
          </w:rPr>
          <w:t>la Ruvubu</w:t>
        </w:r>
      </w:smartTag>
      <w:r w:rsidRPr="00001829">
        <w:rPr>
          <w:lang w:val="fr-FR"/>
        </w:rPr>
        <w:t xml:space="preserve"> et d’un </w:t>
      </w:r>
      <w:r w:rsidRPr="00001829">
        <w:rPr>
          <w:color w:val="000000"/>
          <w:lang w:val="fr-FR"/>
        </w:rPr>
        <w:t>atelier de synthèse à Gitega avec les autorités du Ministère de l’Eau, l’environnement, l’aménagement du territoire et de l’urbanisme ainsi que les représentants des communautés riveraines des deux Aires protégées. Ces ateliers ont permis de dégager les problèmes, leurs causes, les opportunités et Menaces, les barrières et les solutions  alternatives pour une gestion efficace des Aires protégées. Ils ont également permis l’élaboration d’un cadre logique qui dégage les principaux résultats, les effets et les activités qui vont concourir à la réalisation de ces effets et extrants.</w:t>
      </w:r>
    </w:p>
    <w:p w:rsidR="000C72D0" w:rsidRDefault="000C72D0" w:rsidP="000C72D0">
      <w:pPr>
        <w:jc w:val="both"/>
        <w:rPr>
          <w:color w:val="000000"/>
          <w:lang w:val="fr-FR"/>
        </w:rPr>
      </w:pPr>
    </w:p>
    <w:p w:rsidR="000C72D0" w:rsidRDefault="000C72D0" w:rsidP="000C72D0">
      <w:pPr>
        <w:pStyle w:val="ListParagraph"/>
        <w:numPr>
          <w:ilvl w:val="0"/>
          <w:numId w:val="2"/>
        </w:numPr>
        <w:spacing w:after="0"/>
        <w:jc w:val="both"/>
        <w:rPr>
          <w:rFonts w:ascii="Times New Roman" w:hAnsi="Times New Roman"/>
          <w:color w:val="000000"/>
          <w:sz w:val="24"/>
          <w:szCs w:val="24"/>
        </w:rPr>
      </w:pPr>
      <w:r w:rsidRPr="00001829">
        <w:rPr>
          <w:rFonts w:ascii="Times New Roman" w:hAnsi="Times New Roman"/>
          <w:color w:val="000000"/>
          <w:sz w:val="24"/>
          <w:szCs w:val="24"/>
        </w:rPr>
        <w:t>Consultations avec les partenaires privés, les institutions publiques  et autres bailleurs potentiels intéressés par la gestion efficace des AP ont été organisées par l’équipe de consultants.</w:t>
      </w:r>
    </w:p>
    <w:p w:rsidR="000C72D0" w:rsidRDefault="000C72D0" w:rsidP="000C72D0">
      <w:pPr>
        <w:pStyle w:val="ListParagraph"/>
        <w:spacing w:after="0"/>
        <w:ind w:left="0"/>
        <w:jc w:val="both"/>
        <w:rPr>
          <w:rFonts w:ascii="Times New Roman" w:hAnsi="Times New Roman"/>
          <w:color w:val="000000"/>
          <w:sz w:val="24"/>
          <w:szCs w:val="24"/>
        </w:rPr>
      </w:pPr>
    </w:p>
    <w:p w:rsidR="000C72D0" w:rsidRDefault="000C72D0" w:rsidP="000C72D0">
      <w:pPr>
        <w:pStyle w:val="ListParagraph"/>
        <w:numPr>
          <w:ilvl w:val="0"/>
          <w:numId w:val="2"/>
        </w:numPr>
        <w:spacing w:after="0"/>
        <w:jc w:val="both"/>
        <w:rPr>
          <w:rFonts w:ascii="Times New Roman" w:hAnsi="Times New Roman"/>
          <w:color w:val="000000"/>
          <w:sz w:val="24"/>
          <w:szCs w:val="24"/>
        </w:rPr>
      </w:pPr>
      <w:r w:rsidRPr="00001829">
        <w:rPr>
          <w:rFonts w:ascii="Times New Roman" w:hAnsi="Times New Roman"/>
          <w:color w:val="000000"/>
          <w:sz w:val="24"/>
          <w:szCs w:val="24"/>
        </w:rPr>
        <w:lastRenderedPageBreak/>
        <w:t>Atelier de présentation du document de projet au</w:t>
      </w:r>
      <w:r>
        <w:rPr>
          <w:rFonts w:ascii="Times New Roman" w:hAnsi="Times New Roman"/>
          <w:color w:val="000000"/>
          <w:sz w:val="24"/>
          <w:szCs w:val="24"/>
        </w:rPr>
        <w:t>x</w:t>
      </w:r>
      <w:r w:rsidRPr="00001829">
        <w:rPr>
          <w:rFonts w:ascii="Times New Roman" w:hAnsi="Times New Roman"/>
          <w:color w:val="000000"/>
          <w:sz w:val="24"/>
          <w:szCs w:val="24"/>
        </w:rPr>
        <w:t xml:space="preserve"> parties prenantes dans la salle du PNUD-Burundi en date du 10/03/2010</w:t>
      </w:r>
      <w:r>
        <w:rPr>
          <w:rFonts w:ascii="Times New Roman" w:hAnsi="Times New Roman"/>
          <w:color w:val="000000"/>
          <w:sz w:val="24"/>
          <w:szCs w:val="24"/>
        </w:rPr>
        <w:t>.</w:t>
      </w:r>
    </w:p>
    <w:p w:rsidR="000C72D0" w:rsidRDefault="000C72D0" w:rsidP="000C72D0">
      <w:pPr>
        <w:pStyle w:val="ListParagraph"/>
        <w:spacing w:after="0"/>
        <w:ind w:left="0"/>
        <w:jc w:val="both"/>
        <w:rPr>
          <w:rFonts w:ascii="Times New Roman" w:hAnsi="Times New Roman"/>
          <w:color w:val="000000"/>
          <w:sz w:val="24"/>
          <w:szCs w:val="24"/>
        </w:rPr>
      </w:pPr>
    </w:p>
    <w:p w:rsidR="000C72D0" w:rsidRDefault="000C72D0" w:rsidP="000C72D0">
      <w:pPr>
        <w:numPr>
          <w:ilvl w:val="0"/>
          <w:numId w:val="2"/>
        </w:numPr>
        <w:rPr>
          <w:lang w:val="fr-FR"/>
        </w:rPr>
      </w:pPr>
      <w:r w:rsidRPr="00001829">
        <w:rPr>
          <w:lang w:val="fr-FR"/>
        </w:rPr>
        <w:t>Endossement du document de projet par le Point Focal FEM au Burundi et Envoi du document au bureau régional du PNUD a Dakar en date du 27/03/2010.</w:t>
      </w:r>
    </w:p>
    <w:p w:rsidR="000C72D0" w:rsidRDefault="000C72D0" w:rsidP="000C72D0">
      <w:pPr>
        <w:rPr>
          <w:lang w:val="fr-FR"/>
        </w:rPr>
      </w:pPr>
    </w:p>
    <w:p w:rsidR="000C72D0" w:rsidRDefault="000C72D0" w:rsidP="000C72D0">
      <w:pPr>
        <w:numPr>
          <w:ilvl w:val="0"/>
          <w:numId w:val="2"/>
        </w:numPr>
        <w:rPr>
          <w:lang w:val="fr-FR"/>
        </w:rPr>
      </w:pPr>
      <w:r w:rsidRPr="00001829">
        <w:rPr>
          <w:lang w:val="fr-FR"/>
        </w:rPr>
        <w:t>Recrutement des consultants pour la traduction du document de projet en anglais : NITEREKA Thérèse pour la traduction, BIZIMANA Dieudonné, NZEYIMANA Longin et Jean Paul MUSABARAKIZA pour les corrections de la version anglaise du document.</w:t>
      </w:r>
    </w:p>
    <w:p w:rsidR="000C72D0" w:rsidRDefault="000C72D0" w:rsidP="000C72D0">
      <w:pPr>
        <w:rPr>
          <w:lang w:val="fr-FR"/>
        </w:rPr>
      </w:pPr>
    </w:p>
    <w:p w:rsidR="000C72D0" w:rsidRPr="00001829" w:rsidRDefault="000C72D0" w:rsidP="000C72D0">
      <w:pPr>
        <w:numPr>
          <w:ilvl w:val="0"/>
          <w:numId w:val="2"/>
        </w:numPr>
        <w:rPr>
          <w:lang w:val="fr-FR"/>
        </w:rPr>
      </w:pPr>
      <w:r w:rsidRPr="00001829">
        <w:rPr>
          <w:lang w:val="fr-FR"/>
        </w:rPr>
        <w:t>Elaboration du PTBA et l’envoi du document pour signature du Gou</w:t>
      </w:r>
      <w:r>
        <w:rPr>
          <w:lang w:val="fr-FR"/>
        </w:rPr>
        <w:t>ve</w:t>
      </w:r>
      <w:r w:rsidRPr="00001829">
        <w:rPr>
          <w:lang w:val="fr-FR"/>
        </w:rPr>
        <w:t>rnement du Burundi.</w:t>
      </w:r>
    </w:p>
    <w:p w:rsidR="000C72D0" w:rsidRPr="00001829" w:rsidRDefault="000C72D0" w:rsidP="000C72D0">
      <w:pPr>
        <w:ind w:left="360"/>
        <w:rPr>
          <w:lang w:val="fr-FR"/>
        </w:rPr>
      </w:pPr>
    </w:p>
    <w:p w:rsidR="000C72D0" w:rsidRPr="00001829" w:rsidRDefault="000C72D0" w:rsidP="000C72D0">
      <w:pPr>
        <w:numPr>
          <w:ilvl w:val="0"/>
          <w:numId w:val="1"/>
        </w:numPr>
        <w:rPr>
          <w:b/>
          <w:lang w:val="fr-FR"/>
        </w:rPr>
      </w:pPr>
      <w:r w:rsidRPr="00001829">
        <w:rPr>
          <w:b/>
          <w:lang w:val="fr-FR"/>
        </w:rPr>
        <w:t>Exécution du budget</w:t>
      </w:r>
    </w:p>
    <w:p w:rsidR="000C72D0" w:rsidRPr="00001829" w:rsidRDefault="000C72D0" w:rsidP="000C72D0">
      <w:pPr>
        <w:rPr>
          <w:b/>
          <w:lang w:val="fr-FR"/>
        </w:rPr>
      </w:pPr>
    </w:p>
    <w:p w:rsidR="000C72D0" w:rsidRPr="00001829" w:rsidRDefault="000C72D0" w:rsidP="000C72D0">
      <w:pPr>
        <w:rPr>
          <w:lang w:val="fr-FR"/>
        </w:rPr>
      </w:pPr>
      <w:r w:rsidRPr="00001829">
        <w:rPr>
          <w:lang w:val="fr-FR"/>
        </w:rPr>
        <w:t>Le système d’exécution du budget était la demande de payement direct aux prestataires de services. C’est le Ministère bénéficiaire du financement qui formulait la demande de payement direct au Directeur Pays du PNUD au Burundi.</w:t>
      </w:r>
    </w:p>
    <w:p w:rsidR="000C72D0" w:rsidRPr="00001829" w:rsidRDefault="000C72D0" w:rsidP="000C72D0">
      <w:pPr>
        <w:rPr>
          <w:lang w:val="fr-FR"/>
        </w:rPr>
      </w:pPr>
    </w:p>
    <w:p w:rsidR="000C72D0" w:rsidRPr="00001829" w:rsidRDefault="000C72D0" w:rsidP="000C72D0">
      <w:pPr>
        <w:rPr>
          <w:lang w:val="fr-FR"/>
        </w:rPr>
      </w:pPr>
      <w:r w:rsidRPr="00001829">
        <w:rPr>
          <w:lang w:val="fr-FR"/>
        </w:rPr>
        <w:t>Le tableau suivant détaille les différents payements effectu</w:t>
      </w:r>
      <w:r>
        <w:rPr>
          <w:lang w:val="fr-FR"/>
        </w:rPr>
        <w:t>é</w:t>
      </w:r>
      <w:r w:rsidRPr="00001829">
        <w:rPr>
          <w:lang w:val="fr-FR"/>
        </w:rPr>
        <w:t>s sur les 50,000 USD accordés.</w:t>
      </w: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pPr>
    </w:p>
    <w:p w:rsidR="000C72D0" w:rsidRPr="00001829" w:rsidRDefault="000C72D0" w:rsidP="000C72D0">
      <w:pPr>
        <w:rPr>
          <w:b/>
          <w:lang w:val="fr-FR"/>
        </w:rPr>
        <w:sectPr w:rsidR="000C72D0" w:rsidRPr="00001829">
          <w:pgSz w:w="12240" w:h="15840"/>
          <w:pgMar w:top="1440" w:right="1800" w:bottom="1440" w:left="1800" w:header="720" w:footer="720" w:gutter="0"/>
          <w:cols w:space="720"/>
          <w:docGrid w:linePitch="360"/>
        </w:sectPr>
      </w:pPr>
    </w:p>
    <w:p w:rsidR="000C72D0" w:rsidRPr="00001829" w:rsidRDefault="000C72D0" w:rsidP="000C72D0">
      <w:pPr>
        <w:rPr>
          <w:b/>
          <w:lang w:val="fr-FR"/>
        </w:rPr>
      </w:pPr>
      <w:r w:rsidRPr="00001829">
        <w:rPr>
          <w:b/>
          <w:lang w:val="fr-FR"/>
        </w:rPr>
        <w:lastRenderedPageBreak/>
        <w:t>Tableau des payements directs effectués</w:t>
      </w:r>
    </w:p>
    <w:p w:rsidR="000C72D0" w:rsidRPr="00001829" w:rsidRDefault="000C72D0" w:rsidP="000C72D0">
      <w:pPr>
        <w:rPr>
          <w:b/>
          <w:lang w:val="fr-FR"/>
        </w:rPr>
      </w:pPr>
    </w:p>
    <w:tbl>
      <w:tblPr>
        <w:tblW w:w="0" w:type="auto"/>
        <w:tblLayout w:type="fixed"/>
        <w:tblLook w:val="0000"/>
      </w:tblPr>
      <w:tblGrid>
        <w:gridCol w:w="5148"/>
        <w:gridCol w:w="1427"/>
        <w:gridCol w:w="5219"/>
        <w:gridCol w:w="1382"/>
      </w:tblGrid>
      <w:tr w:rsidR="000C72D0" w:rsidRPr="00001829">
        <w:trPr>
          <w:trHeight w:val="270"/>
        </w:trPr>
        <w:tc>
          <w:tcPr>
            <w:tcW w:w="5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RUBRIQUES DE DEPENSE</w:t>
            </w:r>
          </w:p>
        </w:tc>
        <w:tc>
          <w:tcPr>
            <w:tcW w:w="1427" w:type="dxa"/>
            <w:tcBorders>
              <w:top w:val="single" w:sz="4" w:space="0" w:color="auto"/>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No Vendor</w:t>
            </w:r>
          </w:p>
        </w:tc>
        <w:tc>
          <w:tcPr>
            <w:tcW w:w="5219" w:type="dxa"/>
            <w:tcBorders>
              <w:top w:val="single" w:sz="4" w:space="0" w:color="auto"/>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Motif du payement</w:t>
            </w:r>
          </w:p>
        </w:tc>
        <w:tc>
          <w:tcPr>
            <w:tcW w:w="1382" w:type="dxa"/>
            <w:tcBorders>
              <w:top w:val="single" w:sz="4" w:space="0" w:color="auto"/>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Valeur en USD</w:t>
            </w:r>
          </w:p>
        </w:tc>
      </w:tr>
      <w:tr w:rsidR="000C72D0" w:rsidRPr="00001829">
        <w:trPr>
          <w:trHeight w:val="330"/>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1. Personnel Consultants concepteurs</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r>
      <w:tr w:rsidR="000C72D0" w:rsidRPr="00001829">
        <w:trPr>
          <w:trHeight w:val="270"/>
        </w:trPr>
        <w:tc>
          <w:tcPr>
            <w:tcW w:w="5148" w:type="dxa"/>
            <w:vMerge w:val="restart"/>
            <w:tcBorders>
              <w:top w:val="nil"/>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1.1. Trinto MUGANGU</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1427" w:type="dxa"/>
            <w:vMerge w:val="restart"/>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0000005928</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 xml:space="preserve">Avance (20%) honoraires +DSA de 7 jours </w:t>
            </w:r>
            <w:r>
              <w:rPr>
                <w:sz w:val="18"/>
                <w:szCs w:val="18"/>
                <w:lang w:val="fr-FR"/>
              </w:rPr>
              <w:t>à</w:t>
            </w:r>
            <w:r>
              <w:rPr>
                <w:rFonts w:cs="Arial"/>
                <w:sz w:val="18"/>
                <w:szCs w:val="18"/>
                <w:lang w:val="fr-FR"/>
              </w:rPr>
              <w:t xml:space="preserve"> </w:t>
            </w:r>
            <w:r w:rsidRPr="00BD08F4">
              <w:rPr>
                <w:rFonts w:cs="Arial"/>
                <w:sz w:val="18"/>
                <w:szCs w:val="18"/>
                <w:lang w:val="fr-FR"/>
              </w:rPr>
              <w:t>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3463.00</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DSA de 7 jours a BJM et 7 jours à 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1792.00</w:t>
            </w:r>
          </w:p>
        </w:tc>
      </w:tr>
      <w:tr w:rsidR="000C72D0" w:rsidRPr="00001829">
        <w:trPr>
          <w:trHeight w:val="255"/>
        </w:trPr>
        <w:tc>
          <w:tcPr>
            <w:tcW w:w="5148" w:type="dxa"/>
            <w:vMerge/>
            <w:tcBorders>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Reste (80%) des 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8000.00</w:t>
            </w:r>
          </w:p>
        </w:tc>
      </w:tr>
      <w:tr w:rsidR="000C72D0" w:rsidRPr="00001829">
        <w:trPr>
          <w:trHeight w:val="255"/>
        </w:trPr>
        <w:tc>
          <w:tcPr>
            <w:tcW w:w="5148" w:type="dxa"/>
            <w:vMerge w:val="restart"/>
            <w:tcBorders>
              <w:top w:val="nil"/>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1.2. Djigo SEYBATOU</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1427" w:type="dxa"/>
            <w:vMerge w:val="restart"/>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0000005930</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Avance 20%</w:t>
            </w:r>
            <w:r>
              <w:rPr>
                <w:rFonts w:cs="Arial"/>
                <w:sz w:val="18"/>
                <w:szCs w:val="18"/>
                <w:lang w:val="fr-FR"/>
              </w:rPr>
              <w:t xml:space="preserve"> des </w:t>
            </w:r>
            <w:r w:rsidRPr="00BD08F4">
              <w:rPr>
                <w:rFonts w:cs="Arial"/>
                <w:sz w:val="18"/>
                <w:szCs w:val="18"/>
                <w:lang w:val="fr-FR"/>
              </w:rPr>
              <w:t>honoraires+DSA 5 de nuité</w:t>
            </w:r>
            <w:r>
              <w:rPr>
                <w:rFonts w:cs="Arial"/>
                <w:sz w:val="18"/>
                <w:szCs w:val="18"/>
                <w:lang w:val="fr-FR"/>
              </w:rPr>
              <w:t>e</w:t>
            </w:r>
            <w:r w:rsidRPr="00BD08F4">
              <w:rPr>
                <w:rFonts w:cs="Arial"/>
                <w:sz w:val="18"/>
                <w:szCs w:val="18"/>
                <w:lang w:val="fr-FR"/>
              </w:rPr>
              <w:t>s 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2545.00</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 xml:space="preserve">DSA de 7 jours </w:t>
            </w:r>
            <w:r>
              <w:rPr>
                <w:sz w:val="18"/>
                <w:szCs w:val="18"/>
                <w:lang w:val="fr-FR"/>
              </w:rPr>
              <w:t>à</w:t>
            </w:r>
            <w:r>
              <w:rPr>
                <w:rFonts w:cs="Arial"/>
                <w:sz w:val="18"/>
                <w:szCs w:val="18"/>
                <w:lang w:val="fr-FR"/>
              </w:rPr>
              <w:t xml:space="preserve"> </w:t>
            </w:r>
            <w:r w:rsidRPr="00BD08F4">
              <w:rPr>
                <w:rFonts w:cs="Arial"/>
                <w:sz w:val="18"/>
                <w:szCs w:val="18"/>
                <w:lang w:val="fr-FR"/>
              </w:rPr>
              <w:t>B</w:t>
            </w:r>
            <w:r>
              <w:rPr>
                <w:rFonts w:cs="Arial"/>
                <w:sz w:val="18"/>
                <w:szCs w:val="18"/>
                <w:lang w:val="fr-FR"/>
              </w:rPr>
              <w:t>ujumbura</w:t>
            </w:r>
            <w:r w:rsidRPr="00BD08F4">
              <w:rPr>
                <w:rFonts w:cs="Arial"/>
                <w:sz w:val="18"/>
                <w:szCs w:val="18"/>
                <w:lang w:val="fr-FR"/>
              </w:rPr>
              <w:t xml:space="preserve"> et 7 jours </w:t>
            </w:r>
            <w:r>
              <w:rPr>
                <w:sz w:val="18"/>
                <w:szCs w:val="18"/>
                <w:lang w:val="fr-FR"/>
              </w:rPr>
              <w:t>à</w:t>
            </w:r>
            <w:r>
              <w:rPr>
                <w:rFonts w:cs="Arial"/>
                <w:sz w:val="18"/>
                <w:szCs w:val="18"/>
                <w:lang w:val="fr-FR"/>
              </w:rPr>
              <w:t xml:space="preserve"> </w:t>
            </w:r>
            <w:r w:rsidRPr="00BD08F4">
              <w:rPr>
                <w:rFonts w:cs="Arial"/>
                <w:sz w:val="18"/>
                <w:szCs w:val="18"/>
                <w:lang w:val="fr-FR"/>
              </w:rPr>
              <w:t>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80.00</w:t>
            </w:r>
          </w:p>
        </w:tc>
      </w:tr>
      <w:tr w:rsidR="000C72D0" w:rsidRPr="00001829">
        <w:trPr>
          <w:trHeight w:val="255"/>
        </w:trPr>
        <w:tc>
          <w:tcPr>
            <w:tcW w:w="5148" w:type="dxa"/>
            <w:vMerge/>
            <w:tcBorders>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 xml:space="preserve">Reste des honor+DSA de 8 jours BJM et 7jours </w:t>
            </w:r>
            <w:r>
              <w:rPr>
                <w:sz w:val="18"/>
                <w:szCs w:val="18"/>
                <w:lang w:val="fr-FR"/>
              </w:rPr>
              <w:t>à</w:t>
            </w:r>
            <w:r>
              <w:rPr>
                <w:rFonts w:cs="Arial"/>
                <w:sz w:val="18"/>
                <w:szCs w:val="18"/>
                <w:lang w:val="fr-FR"/>
              </w:rPr>
              <w:t xml:space="preserve"> </w:t>
            </w:r>
            <w:r w:rsidRPr="00BD08F4">
              <w:rPr>
                <w:rFonts w:cs="Arial"/>
                <w:sz w:val="18"/>
                <w:szCs w:val="18"/>
                <w:lang w:val="fr-FR"/>
              </w:rPr>
              <w:t>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8001.00</w:t>
            </w:r>
          </w:p>
        </w:tc>
      </w:tr>
      <w:tr w:rsidR="000C72D0" w:rsidRPr="00001829">
        <w:trPr>
          <w:trHeight w:val="255"/>
        </w:trPr>
        <w:tc>
          <w:tcPr>
            <w:tcW w:w="5148" w:type="dxa"/>
            <w:vMerge w:val="restart"/>
            <w:tcBorders>
              <w:top w:val="nil"/>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1.3. Gaspard NTAKIMAZI</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1427" w:type="dxa"/>
            <w:vMerge w:val="restart"/>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0000002713</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DSA  2 nuits pour Gitega+30% des 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868.01</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40% des 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1157.34</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20% des honoraires+DSA de 5 nuits 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1101.75</w:t>
            </w:r>
          </w:p>
        </w:tc>
      </w:tr>
      <w:tr w:rsidR="000C72D0" w:rsidRPr="00001829">
        <w:trPr>
          <w:trHeight w:val="255"/>
        </w:trPr>
        <w:tc>
          <w:tcPr>
            <w:tcW w:w="5148" w:type="dxa"/>
            <w:vMerge/>
            <w:tcBorders>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DSA Gitega pour 2 nights+30% des 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93.50</w:t>
            </w:r>
          </w:p>
        </w:tc>
      </w:tr>
      <w:tr w:rsidR="000C72D0" w:rsidRPr="00001829">
        <w:trPr>
          <w:trHeight w:val="255"/>
        </w:trPr>
        <w:tc>
          <w:tcPr>
            <w:tcW w:w="5148" w:type="dxa"/>
            <w:vMerge w:val="restart"/>
            <w:tcBorders>
              <w:top w:val="nil"/>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1.4. Damien NINDORERA</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1427" w:type="dxa"/>
            <w:vMerge w:val="restart"/>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0000005001</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Honoraires+DSA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1077.24</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30% des honoraries-2nd instalment</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868.01</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40%Honorar</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1157.34</w:t>
            </w:r>
          </w:p>
        </w:tc>
      </w:tr>
      <w:tr w:rsidR="000C72D0" w:rsidRPr="00001829">
        <w:trPr>
          <w:trHeight w:val="255"/>
        </w:trPr>
        <w:tc>
          <w:tcPr>
            <w:tcW w:w="5148" w:type="dxa"/>
            <w:vMerge/>
            <w:tcBorders>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DSA+20% des 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1101.75</w:t>
            </w:r>
          </w:p>
        </w:tc>
      </w:tr>
      <w:tr w:rsidR="000C72D0" w:rsidRPr="00001829">
        <w:trPr>
          <w:trHeight w:val="255"/>
        </w:trPr>
        <w:tc>
          <w:tcPr>
            <w:tcW w:w="5148" w:type="dxa"/>
            <w:vMerge w:val="restart"/>
            <w:tcBorders>
              <w:top w:val="nil"/>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1.4. Arthemon GIHIMBARE</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1427" w:type="dxa"/>
            <w:vMerge w:val="restart"/>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0000001037</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 xml:space="preserve">Honoraires (10%)+DSA de 3 jours </w:t>
            </w:r>
            <w:r>
              <w:rPr>
                <w:sz w:val="18"/>
                <w:szCs w:val="18"/>
                <w:lang w:val="fr-FR"/>
              </w:rPr>
              <w:t>à</w:t>
            </w:r>
            <w:r>
              <w:rPr>
                <w:rFonts w:cs="Arial"/>
                <w:sz w:val="18"/>
                <w:szCs w:val="18"/>
                <w:lang w:val="fr-FR"/>
              </w:rPr>
              <w:t xml:space="preserve"> </w:t>
            </w:r>
            <w:r w:rsidRPr="00BD08F4">
              <w:rPr>
                <w:rFonts w:cs="Arial"/>
                <w:sz w:val="18"/>
                <w:szCs w:val="18"/>
                <w:lang w:val="fr-FR"/>
              </w:rPr>
              <w:t>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434.15</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 xml:space="preserve">DSA pour 3 nuitées </w:t>
            </w:r>
            <w:r>
              <w:rPr>
                <w:sz w:val="18"/>
                <w:szCs w:val="18"/>
                <w:lang w:val="fr-FR"/>
              </w:rPr>
              <w:t>à</w:t>
            </w:r>
            <w:r w:rsidRPr="00BD08F4">
              <w:rPr>
                <w:rFonts w:cs="Arial"/>
                <w:sz w:val="18"/>
                <w:szCs w:val="18"/>
                <w:lang w:val="fr-FR"/>
              </w:rPr>
              <w:t xml:space="preserve"> Gitega+30%Honoraires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1085.01</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40% des honoraires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1446.68</w:t>
            </w:r>
          </w:p>
        </w:tc>
      </w:tr>
      <w:tr w:rsidR="000C72D0" w:rsidRPr="00001829">
        <w:trPr>
          <w:trHeight w:val="255"/>
        </w:trPr>
        <w:tc>
          <w:tcPr>
            <w:tcW w:w="5148" w:type="dxa"/>
            <w:vMerge/>
            <w:tcBorders>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20% des honoraires+DSA de 5nuitees a 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1318.75</w:t>
            </w:r>
          </w:p>
        </w:tc>
      </w:tr>
      <w:tr w:rsidR="000C72D0" w:rsidRPr="00001829">
        <w:trPr>
          <w:trHeight w:val="255"/>
        </w:trPr>
        <w:tc>
          <w:tcPr>
            <w:tcW w:w="5148" w:type="dxa"/>
            <w:vMerge/>
            <w:tcBorders>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1427" w:type="dxa"/>
            <w:vMerge/>
            <w:tcBorders>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DSA Gite</w:t>
            </w:r>
            <w:r>
              <w:rPr>
                <w:rFonts w:cs="Arial"/>
                <w:sz w:val="18"/>
                <w:szCs w:val="18"/>
                <w:lang w:val="fr-FR"/>
              </w:rPr>
              <w:t>ga pour 3 nuit</w:t>
            </w:r>
            <w:r>
              <w:rPr>
                <w:sz w:val="18"/>
                <w:szCs w:val="18"/>
                <w:lang w:val="fr-FR"/>
              </w:rPr>
              <w:t>é</w:t>
            </w:r>
            <w:r>
              <w:rPr>
                <w:rFonts w:cs="Arial"/>
                <w:sz w:val="18"/>
                <w:szCs w:val="18"/>
                <w:lang w:val="fr-FR"/>
              </w:rPr>
              <w:t>es+30%Hono</w:t>
            </w:r>
            <w:r w:rsidRPr="00BD08F4">
              <w:rPr>
                <w:rFonts w:cs="Arial"/>
                <w:sz w:val="18"/>
                <w:szCs w:val="18"/>
                <w:lang w:val="fr-FR"/>
              </w:rPr>
              <w:t>raires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140.24</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1.5. Therese NITEREKA</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0000006194</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 xml:space="preserve">Honoraires pour avoir intervenu </w:t>
            </w:r>
            <w:r>
              <w:rPr>
                <w:sz w:val="18"/>
                <w:szCs w:val="18"/>
                <w:lang w:val="fr-FR"/>
              </w:rPr>
              <w:t>à</w:t>
            </w:r>
            <w:r>
              <w:rPr>
                <w:rFonts w:cs="Arial"/>
                <w:sz w:val="18"/>
                <w:szCs w:val="18"/>
                <w:lang w:val="fr-FR"/>
              </w:rPr>
              <w:t xml:space="preserve"> </w:t>
            </w:r>
            <w:r w:rsidRPr="00BD08F4">
              <w:rPr>
                <w:rFonts w:cs="Arial"/>
                <w:sz w:val="18"/>
                <w:szCs w:val="18"/>
                <w:lang w:val="fr-FR"/>
              </w:rPr>
              <w:t>Gitega avec Athemon et Damien</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410.24</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2. Personnel Consultants traducteurs</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2.1. Therese NITEREKA</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0000006194</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Traduction du document de projet en anglais</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280.49</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2.2. Jean Paul MUSABARAKIZA</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0000004289</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Paiement des honoraires pour correction de la version anglaise</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243.70</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2.3. Longin NZEYIMANA</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0000006564</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Paiement des honoraires pour correction de la version anglaise</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243.31</w:t>
            </w:r>
          </w:p>
        </w:tc>
      </w:tr>
      <w:tr w:rsidR="000C72D0" w:rsidRPr="00001829">
        <w:trPr>
          <w:trHeight w:val="255"/>
        </w:trPr>
        <w:tc>
          <w:tcPr>
            <w:tcW w:w="5148" w:type="dxa"/>
            <w:tcBorders>
              <w:top w:val="nil"/>
              <w:left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2.4. Dieudonne BIZIMANA</w:t>
            </w:r>
          </w:p>
        </w:tc>
        <w:tc>
          <w:tcPr>
            <w:tcW w:w="1427" w:type="dxa"/>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0000006565</w:t>
            </w:r>
          </w:p>
        </w:tc>
        <w:tc>
          <w:tcPr>
            <w:tcW w:w="5219" w:type="dxa"/>
            <w:tcBorders>
              <w:top w:val="nil"/>
              <w:left w:val="nil"/>
              <w:right w:val="single" w:sz="4" w:space="0" w:color="auto"/>
            </w:tcBorders>
            <w:shd w:val="clear" w:color="auto" w:fill="auto"/>
            <w:noWrap/>
            <w:vAlign w:val="bottom"/>
          </w:tcPr>
          <w:p w:rsidR="000C72D0" w:rsidRPr="00BD08F4" w:rsidRDefault="000C72D0" w:rsidP="000C72D0">
            <w:pPr>
              <w:rPr>
                <w:rFonts w:cs="Arial"/>
                <w:sz w:val="18"/>
                <w:szCs w:val="18"/>
                <w:lang w:val="fr-FR"/>
              </w:rPr>
            </w:pPr>
            <w:r w:rsidRPr="00BD08F4">
              <w:rPr>
                <w:rFonts w:cs="Arial"/>
                <w:sz w:val="18"/>
                <w:szCs w:val="18"/>
                <w:lang w:val="fr-FR"/>
              </w:rPr>
              <w:t>Paiement des honoraires pour correction de la version anglaise</w:t>
            </w:r>
          </w:p>
        </w:tc>
        <w:tc>
          <w:tcPr>
            <w:tcW w:w="1382" w:type="dxa"/>
            <w:tcBorders>
              <w:top w:val="nil"/>
              <w:left w:val="nil"/>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243.31</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b/>
                <w:bCs/>
                <w:sz w:val="18"/>
                <w:szCs w:val="18"/>
              </w:rPr>
            </w:pPr>
            <w:r w:rsidRPr="00BD08F4">
              <w:rPr>
                <w:rFonts w:cs="Arial"/>
                <w:b/>
                <w:bCs/>
                <w:sz w:val="18"/>
                <w:szCs w:val="18"/>
              </w:rPr>
              <w:t>3. Fournitures et services diverses</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b/>
                <w:bCs/>
                <w:i/>
                <w:iCs/>
                <w:sz w:val="18"/>
                <w:szCs w:val="18"/>
              </w:rPr>
            </w:pPr>
            <w:r w:rsidRPr="00BD08F4">
              <w:rPr>
                <w:rFonts w:cs="Arial"/>
                <w:b/>
                <w:bCs/>
                <w:i/>
                <w:iCs/>
                <w:sz w:val="18"/>
                <w:szCs w:val="18"/>
              </w:rPr>
              <w:t>3.1. Restauration des participants</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 </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3.1.1. Jonathan HATUNGIMANA (Kayanza)</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0000006126</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Facture restauration a Kayanza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241.63</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3.1.2. Claude HAKIZIMANA (Cankuzo)</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0000006118</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Facture restauration a Cankuzo</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253.66</w:t>
            </w:r>
          </w:p>
        </w:tc>
      </w:tr>
      <w:tr w:rsidR="000C72D0" w:rsidRPr="00001829">
        <w:trPr>
          <w:trHeight w:val="255"/>
        </w:trPr>
        <w:tc>
          <w:tcPr>
            <w:tcW w:w="5148" w:type="dxa"/>
            <w:tcBorders>
              <w:top w:val="nil"/>
              <w:left w:val="single" w:sz="4" w:space="0" w:color="auto"/>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3.1.3. Marie Chantal NIZIGAMA</w:t>
            </w:r>
          </w:p>
        </w:tc>
        <w:tc>
          <w:tcPr>
            <w:tcW w:w="1427"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0000006125</w:t>
            </w:r>
          </w:p>
        </w:tc>
        <w:tc>
          <w:tcPr>
            <w:tcW w:w="5219"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rPr>
                <w:rFonts w:cs="Arial"/>
                <w:sz w:val="18"/>
                <w:szCs w:val="18"/>
              </w:rPr>
            </w:pPr>
            <w:r w:rsidRPr="00BD08F4">
              <w:rPr>
                <w:rFonts w:cs="Arial"/>
                <w:sz w:val="18"/>
                <w:szCs w:val="18"/>
              </w:rPr>
              <w:t>Facture restauration a Gitega</w:t>
            </w:r>
          </w:p>
        </w:tc>
        <w:tc>
          <w:tcPr>
            <w:tcW w:w="1382" w:type="dxa"/>
            <w:tcBorders>
              <w:top w:val="nil"/>
              <w:left w:val="nil"/>
              <w:bottom w:val="single" w:sz="4" w:space="0" w:color="auto"/>
              <w:right w:val="single" w:sz="4" w:space="0" w:color="auto"/>
            </w:tcBorders>
            <w:shd w:val="clear" w:color="auto" w:fill="auto"/>
            <w:noWrap/>
            <w:vAlign w:val="bottom"/>
          </w:tcPr>
          <w:p w:rsidR="000C72D0" w:rsidRPr="00BD08F4" w:rsidRDefault="000C72D0" w:rsidP="000C72D0">
            <w:pPr>
              <w:jc w:val="right"/>
              <w:rPr>
                <w:rFonts w:cs="Arial"/>
                <w:sz w:val="18"/>
                <w:szCs w:val="18"/>
              </w:rPr>
            </w:pPr>
            <w:r w:rsidRPr="00BD08F4">
              <w:rPr>
                <w:rFonts w:cs="Arial"/>
                <w:sz w:val="18"/>
                <w:szCs w:val="18"/>
              </w:rPr>
              <w:t>260.16</w:t>
            </w:r>
          </w:p>
        </w:tc>
      </w:tr>
    </w:tbl>
    <w:p w:rsidR="000C72D0" w:rsidRDefault="0096088E">
      <w:r>
        <w:rPr>
          <w:noProof/>
          <w:lang w:val="fr-FR" w:eastAsia="fr-FR"/>
        </w:rPr>
        <w:lastRenderedPageBreak/>
        <w:drawing>
          <wp:anchor distT="0" distB="0" distL="114300" distR="114300" simplePos="0" relativeHeight="251657728" behindDoc="0" locked="0" layoutInCell="1" allowOverlap="1">
            <wp:simplePos x="0" y="0"/>
            <wp:positionH relativeFrom="column">
              <wp:posOffset>-114300</wp:posOffset>
            </wp:positionH>
            <wp:positionV relativeFrom="paragraph">
              <wp:posOffset>-207645</wp:posOffset>
            </wp:positionV>
            <wp:extent cx="8686800" cy="6313805"/>
            <wp:effectExtent l="19050" t="0" r="0" b="0"/>
            <wp:wrapNone/>
            <wp:docPr id="2" name="Picture 2" descr="rapportpage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pportpage5 001"/>
                    <pic:cNvPicPr>
                      <a:picLocks noChangeAspect="1" noChangeArrowheads="1"/>
                    </pic:cNvPicPr>
                  </pic:nvPicPr>
                  <pic:blipFill>
                    <a:blip r:embed="rId6" cstate="print"/>
                    <a:srcRect/>
                    <a:stretch>
                      <a:fillRect/>
                    </a:stretch>
                  </pic:blipFill>
                  <pic:spPr bwMode="auto">
                    <a:xfrm>
                      <a:off x="0" y="0"/>
                      <a:ext cx="8686800" cy="6313805"/>
                    </a:xfrm>
                    <a:prstGeom prst="rect">
                      <a:avLst/>
                    </a:prstGeom>
                    <a:noFill/>
                    <a:ln w="9525">
                      <a:noFill/>
                      <a:miter lim="800000"/>
                      <a:headEnd/>
                      <a:tailEnd/>
                    </a:ln>
                  </pic:spPr>
                </pic:pic>
              </a:graphicData>
            </a:graphic>
          </wp:anchor>
        </w:drawing>
      </w:r>
    </w:p>
    <w:sectPr w:rsidR="000C72D0" w:rsidSect="000C72D0">
      <w:pgSz w:w="15840" w:h="12240" w:orient="landscape"/>
      <w:pgMar w:top="1260" w:right="1440" w:bottom="18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D47D0"/>
    <w:multiLevelType w:val="hybridMultilevel"/>
    <w:tmpl w:val="DB9215E8"/>
    <w:lvl w:ilvl="0" w:tplc="51EAEA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F73A4F"/>
    <w:multiLevelType w:val="hybridMultilevel"/>
    <w:tmpl w:val="6930E3F4"/>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CF05719"/>
    <w:multiLevelType w:val="hybridMultilevel"/>
    <w:tmpl w:val="DE18FA64"/>
    <w:lvl w:ilvl="0" w:tplc="BB60D52E">
      <w:numFmt w:val="bullet"/>
      <w:lvlText w:val=""/>
      <w:lvlJc w:val="left"/>
      <w:pPr>
        <w:tabs>
          <w:tab w:val="num" w:pos="720"/>
        </w:tabs>
        <w:ind w:left="720" w:hanging="360"/>
      </w:pPr>
      <w:rPr>
        <w:rFonts w:ascii="Symbol" w:eastAsia="Times New Roman" w:hAnsi="Symbol" w:cs="Arial (W1)"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stylePaneFormatFilter w:val="3F01"/>
  <w:defaultTabStop w:val="720"/>
  <w:characterSpacingControl w:val="doNotCompress"/>
  <w:compat/>
  <w:rsids>
    <w:rsidRoot w:val="000C72D0"/>
    <w:rsid w:val="000C72D0"/>
    <w:rsid w:val="005970CE"/>
    <w:rsid w:val="0096088E"/>
    <w:rsid w:val="00F15B8A"/>
    <w:rsid w:val="00F429E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qFormat/>
    <w:rsid w:val="000C72D0"/>
    <w:pPr>
      <w:spacing w:after="200" w:line="252" w:lineRule="auto"/>
      <w:ind w:left="720"/>
      <w:contextualSpacing/>
    </w:pPr>
    <w:rPr>
      <w:rFonts w:ascii="Calibri" w:eastAsia="Calibri" w:hAnsi="Calibri"/>
      <w:sz w:val="22"/>
      <w:szCs w:val="22"/>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13" Type="http://schemas.openxmlformats.org/officeDocument/2006/relationships/customXml" Target="../customXml/item5.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ATLASPDC-3-935</_dlc_DocId>
    <_dlc_DocIdUrl xmlns="f1161f5b-24a3-4c2d-bc81-44cb9325e8ee">
      <Url>https://info.undp.org/docs/pdc/_layouts/DocIdRedir.aspx?ID=ATLASPDC-3-935</Url>
      <Description>ATLASPDC-3-935</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00057554</Project_x0020_Number>
    <Project_x0020_Manager xmlns="f1161f5b-24a3-4c2d-bc81-44cb9325e8ee" xsi:nil="true"/>
    <TaxCatchAll xmlns="1ed4137b-41b2-488b-8250-6d369ec27664">
      <Value>1112</Value>
      <Value>1183</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f9feb202-df34-4b8a-8dc4-5a622eda4141</TermId>
        </TermInfo>
      </Terms>
    </gc6531b704974d528487414686b72f6f>
    <UN_x0020_LanguagesTaxHTField0 xmlns="1ed4137b-41b2-488b-8250-6d369ec27664">
      <Terms xmlns="http://schemas.microsoft.com/office/infopath/2007/PartnerControl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 xsi:nil="tru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 xsi:nil="true"/>
    <c4e2ab2cc9354bbf9064eeb465a566ea xmlns="1ed4137b-41b2-488b-8250-6d369ec27664">
      <Terms xmlns="http://schemas.microsoft.com/office/infopath/2007/PartnerControls"/>
    </c4e2ab2cc9354bbf9064eeb465a566ea>
    <UndpProjectNo xmlns="1ed4137b-41b2-488b-8250-6d369ec27664">00057554</UndpProjectNo>
    <UndpDocStatus xmlns="1ed4137b-41b2-488b-8250-6d369ec27664" xsi:nil="true"/>
    <UndpClassificationLevel xmlns="1ed4137b-41b2-488b-8250-6d369ec27664" xsi:nil="true"/>
    <UndpIsTemplate xmlns="1ed4137b-41b2-488b-8250-6d369ec27664" xsi:nil="tru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6213D96-DF3A-492B-9FAC-DDA695FB33A3}"/>
</file>

<file path=customXml/itemProps2.xml><?xml version="1.0" encoding="utf-8"?>
<ds:datastoreItem xmlns:ds="http://schemas.openxmlformats.org/officeDocument/2006/customXml" ds:itemID="{223BC29E-0A31-4081-A503-B176164ADBFC}"/>
</file>

<file path=customXml/itemProps3.xml><?xml version="1.0" encoding="utf-8"?>
<ds:datastoreItem xmlns:ds="http://schemas.openxmlformats.org/officeDocument/2006/customXml" ds:itemID="{D1F8F8BD-34FE-4FD1-8277-F6622B7C09C5}"/>
</file>

<file path=customXml/itemProps4.xml><?xml version="1.0" encoding="utf-8"?>
<ds:datastoreItem xmlns:ds="http://schemas.openxmlformats.org/officeDocument/2006/customXml" ds:itemID="{7CDB472E-BA38-403E-971D-2C7F571E53D6}"/>
</file>

<file path=customXml/itemProps5.xml><?xml version="1.0" encoding="utf-8"?>
<ds:datastoreItem xmlns:ds="http://schemas.openxmlformats.org/officeDocument/2006/customXml" ds:itemID="{89429531-B386-4251-B589-5B13A3CFB924}"/>
</file>

<file path=docProps/app.xml><?xml version="1.0" encoding="utf-8"?>
<Properties xmlns="http://schemas.openxmlformats.org/officeDocument/2006/extended-properties" xmlns:vt="http://schemas.openxmlformats.org/officeDocument/2006/docPropsVTypes">
  <Template>Normal.dotm</Template>
  <TotalTime>3</TotalTime>
  <Pages>5</Pages>
  <Words>849</Words>
  <Characters>4671</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lpstr>
    </vt:vector>
  </TitlesOfParts>
  <Company>Prive</Company>
  <LinksUpToDate>false</LinksUpToDate>
  <CharactersWithSpaces>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HYCTHE</dc:creator>
  <cp:keywords/>
  <dc:description/>
  <cp:lastModifiedBy>HAVYARIMANA</cp:lastModifiedBy>
  <cp:revision>2</cp:revision>
  <dcterms:created xsi:type="dcterms:W3CDTF">2011-07-06T14:13:00Z</dcterms:created>
  <dcterms:modified xsi:type="dcterms:W3CDTF">2011-07-06T14:13:00Z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9f1758a8-bc7a-4eca-939d-a39afb9e586b</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1183;#BDI|f9feb202-df34-4b8a-8dc4-5a622eda4141</vt:lpwstr>
  </property>
  <property fmtid="{D5CDD505-2E9C-101B-9397-08002B2CF9AE}" pid="9" name="UNDPCountry">
    <vt:lpwstr/>
  </property>
  <property fmtid="{D5CDD505-2E9C-101B-9397-08002B2CF9AE}" pid="14" name="Atlas Document Type">
    <vt:lpwstr>1112;#Progress Report|03c70d0e-c75e-4cfb-8288-e692640ede14</vt:lpwstr>
  </property>
  <property fmtid="{D5CDD505-2E9C-101B-9397-08002B2CF9AE}" pid="15" name="UndpUnitMM">
    <vt:lpwstr/>
  </property>
  <property fmtid="{D5CDD505-2E9C-101B-9397-08002B2CF9AE}" pid="16" name="UnitTaxHTField0">
    <vt:lpwstr/>
  </property>
  <property fmtid="{D5CDD505-2E9C-101B-9397-08002B2CF9AE}" pid="17" name="Atlas_x0020_Document_x0020_Status">
    <vt:lpwstr/>
  </property>
  <property fmtid="{D5CDD505-2E9C-101B-9397-08002B2CF9AE}" pid="18" name="UndpDocTypeMM">
    <vt:lpwstr/>
  </property>
  <property fmtid="{D5CDD505-2E9C-101B-9397-08002B2CF9AE}" pid="19" name="UNDPDocumentCategory">
    <vt:lpwstr/>
  </property>
  <property fmtid="{D5CDD505-2E9C-101B-9397-08002B2CF9AE}" pid="20" name="UN Languages">
    <vt:lpwstr/>
  </property>
  <property fmtid="{D5CDD505-2E9C-101B-9397-08002B2CF9AE}" pid="21" name="eRegFilingCodeMM">
    <vt:lpwstr/>
  </property>
  <property fmtid="{D5CDD505-2E9C-101B-9397-08002B2CF9AE}" pid="22" name="Atlas Document Status">
    <vt:lpwstr/>
  </property>
  <property fmtid="{D5CDD505-2E9C-101B-9397-08002B2CF9AE}" pid="23" name="DocumentSetDescription">
    <vt:lpwstr/>
  </property>
  <property fmtid="{D5CDD505-2E9C-101B-9397-08002B2CF9AE}" pid="24" name="URL">
    <vt:lpwstr/>
  </property>
</Properties>
</file>